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7215" w14:textId="3D7D6A89" w:rsidR="00ED4E02" w:rsidRDefault="00ED2237" w:rsidP="00ED2237">
      <w:pPr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  <w:r w:rsidRPr="00ED2237">
        <w:rPr>
          <w:rFonts w:ascii="Arial" w:hAnsi="Arial" w:cs="Arial"/>
          <w:b/>
          <w:bCs/>
          <w:i/>
          <w:iCs/>
          <w:sz w:val="56"/>
          <w:szCs w:val="56"/>
        </w:rPr>
        <w:t>DrGregMD.com</w:t>
      </w:r>
    </w:p>
    <w:p w14:paraId="07B8E8DE" w14:textId="77777777" w:rsidR="00ED2237" w:rsidRDefault="00ED2237" w:rsidP="00ED2237">
      <w:pPr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</w:p>
    <w:p w14:paraId="6186D0C5" w14:textId="77777777" w:rsidR="00ED2237" w:rsidRDefault="00ED2237" w:rsidP="00ED2237">
      <w:pPr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</w:p>
    <w:p w14:paraId="1157142D" w14:textId="1D43BC14" w:rsidR="00ED2237" w:rsidRDefault="00ED2237" w:rsidP="00ED2237">
      <w:pPr>
        <w:pStyle w:val="ListParagraph"/>
        <w:spacing w:line="360" w:lineRule="auto"/>
        <w:rPr>
          <w:rFonts w:ascii="Arial" w:hAnsi="Arial" w:cs="Arial"/>
          <w:b/>
          <w:bCs/>
          <w:sz w:val="36"/>
          <w:szCs w:val="36"/>
          <w:u w:val="single"/>
        </w:rPr>
      </w:pPr>
      <w:r w:rsidRPr="00ED2237">
        <w:rPr>
          <w:rFonts w:ascii="Arial" w:hAnsi="Arial" w:cs="Arial"/>
          <w:b/>
          <w:bCs/>
          <w:sz w:val="36"/>
          <w:szCs w:val="36"/>
          <w:u w:val="single"/>
        </w:rPr>
        <w:t>Recommended Health Maintenance Exams</w:t>
      </w:r>
    </w:p>
    <w:p w14:paraId="787B23C3" w14:textId="77777777" w:rsidR="00ED2237" w:rsidRDefault="00ED2237" w:rsidP="00ED2237">
      <w:pPr>
        <w:pStyle w:val="ListParagraph"/>
        <w:spacing w:line="360" w:lineRule="auto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8B1D229" w14:textId="52CF0270" w:rsidR="00ED2237" w:rsidRDefault="00ED2237" w:rsidP="00ED2237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Women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Mammogram, starting at 40, until 74</w:t>
      </w:r>
    </w:p>
    <w:p w14:paraId="30E26501" w14:textId="1E329140" w:rsidR="00ED2237" w:rsidRDefault="00ED2237" w:rsidP="00ED2237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OR…as recommended by your PCP or OB Gyn</w:t>
      </w:r>
    </w:p>
    <w:p w14:paraId="7CB078B6" w14:textId="6488CA69" w:rsidR="00ED2237" w:rsidRDefault="00ED2237" w:rsidP="00ED2237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Based on family history, age and symptoms</w:t>
      </w:r>
    </w:p>
    <w:p w14:paraId="7E9FC115" w14:textId="77777777" w:rsidR="00B96042" w:rsidRDefault="00B96042" w:rsidP="00ED2237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</w:p>
    <w:p w14:paraId="30A7ABC6" w14:textId="6631FA11" w:rsidR="00B96042" w:rsidRDefault="00B96042" w:rsidP="00B96042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Osteoporosis screen by bone density, by CDC guidelines, this should start at 65, or sooner based on current recommendations and risk factors</w:t>
      </w:r>
    </w:p>
    <w:p w14:paraId="5AB8F0FA" w14:textId="77777777" w:rsidR="00ED2237" w:rsidRDefault="00ED2237" w:rsidP="00ED2237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</w:p>
    <w:p w14:paraId="4B58068C" w14:textId="214B4AA9" w:rsidR="00ED2237" w:rsidRDefault="00ED2237" w:rsidP="00ED2237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111C6E">
        <w:rPr>
          <w:rFonts w:ascii="Arial" w:hAnsi="Arial" w:cs="Arial"/>
          <w:sz w:val="28"/>
          <w:szCs w:val="28"/>
        </w:rPr>
        <w:tab/>
        <w:t>P</w:t>
      </w:r>
      <w:r>
        <w:rPr>
          <w:rFonts w:ascii="Arial" w:hAnsi="Arial" w:cs="Arial"/>
          <w:sz w:val="28"/>
          <w:szCs w:val="28"/>
        </w:rPr>
        <w:t>SA screen for prostate cancer, starting at age 40,</w:t>
      </w:r>
    </w:p>
    <w:p w14:paraId="6E4FF89A" w14:textId="3AA86E5F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Until age 70,  OR longer based on patients functional state of health, or as recommended by </w:t>
      </w:r>
    </w:p>
    <w:p w14:paraId="73C35DB1" w14:textId="5BFAEC35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PCP</w:t>
      </w:r>
    </w:p>
    <w:p w14:paraId="3A1DA88E" w14:textId="77777777" w:rsidR="00635CBE" w:rsidRDefault="00635CBE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6292509C" w14:textId="4A77ABDA" w:rsidR="00635CBE" w:rsidRDefault="00635CBE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  <w:r w:rsidRPr="00975D6B">
        <w:rPr>
          <w:rFonts w:ascii="Arial" w:hAnsi="Arial" w:cs="Arial"/>
          <w:sz w:val="28"/>
          <w:szCs w:val="28"/>
        </w:rPr>
        <w:t>Colon</w:t>
      </w:r>
      <w:r w:rsidR="008A08E7">
        <w:rPr>
          <w:rFonts w:ascii="Arial" w:hAnsi="Arial" w:cs="Arial"/>
          <w:sz w:val="28"/>
          <w:szCs w:val="28"/>
        </w:rPr>
        <w:t xml:space="preserve"> Cancer </w:t>
      </w:r>
      <w:r w:rsidR="00975D6B">
        <w:rPr>
          <w:rFonts w:ascii="Arial" w:hAnsi="Arial" w:cs="Arial"/>
          <w:sz w:val="28"/>
          <w:szCs w:val="28"/>
        </w:rPr>
        <w:tab/>
        <w:t>ALL adults staring at age 45</w:t>
      </w:r>
      <w:r w:rsidR="008A08E7">
        <w:rPr>
          <w:rFonts w:ascii="Arial" w:hAnsi="Arial" w:cs="Arial"/>
          <w:sz w:val="28"/>
          <w:szCs w:val="28"/>
        </w:rPr>
        <w:t>, or younger based on family history or suspicious symptom</w:t>
      </w:r>
      <w:r w:rsidR="0006251F">
        <w:rPr>
          <w:rFonts w:ascii="Arial" w:hAnsi="Arial" w:cs="Arial"/>
          <w:sz w:val="28"/>
          <w:szCs w:val="28"/>
        </w:rPr>
        <w:t>s…Gold standard exam is a colonoscopy</w:t>
      </w:r>
    </w:p>
    <w:p w14:paraId="6062F2B8" w14:textId="77777777" w:rsidR="00F812E6" w:rsidRDefault="00F812E6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448E02D6" w14:textId="745FCB6B" w:rsidR="00F812E6" w:rsidRDefault="00724D9E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Lung Cancer</w:t>
      </w:r>
      <w:r w:rsidR="004008A8">
        <w:rPr>
          <w:rFonts w:ascii="Arial" w:hAnsi="Arial" w:cs="Arial"/>
          <w:sz w:val="28"/>
          <w:szCs w:val="28"/>
        </w:rPr>
        <w:tab/>
        <w:t xml:space="preserve">For adults 50 to 80 who have a significant several year </w:t>
      </w:r>
      <w:r w:rsidR="003066E5">
        <w:rPr>
          <w:rFonts w:ascii="Arial" w:hAnsi="Arial" w:cs="Arial"/>
          <w:sz w:val="28"/>
          <w:szCs w:val="28"/>
        </w:rPr>
        <w:t>history of smoking. Recommended test is a low dose CT of the lings</w:t>
      </w:r>
    </w:p>
    <w:p w14:paraId="47E8D655" w14:textId="77777777" w:rsidR="00CB6ABD" w:rsidRDefault="00CB6ABD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172BECD2" w14:textId="77777777" w:rsidR="00064998" w:rsidRDefault="00064998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453E0BC0" w14:textId="24818083" w:rsidR="00CB6ABD" w:rsidRDefault="00CB6ABD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Abdominal Aortic</w:t>
      </w:r>
    </w:p>
    <w:p w14:paraId="729E778D" w14:textId="663460C7" w:rsidR="00CB6ABD" w:rsidRDefault="00CB6ABD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Ane</w:t>
      </w:r>
      <w:r w:rsidR="005A3919">
        <w:rPr>
          <w:rFonts w:ascii="Arial" w:hAnsi="Arial" w:cs="Arial"/>
          <w:sz w:val="28"/>
          <w:szCs w:val="28"/>
        </w:rPr>
        <w:t>urysm</w:t>
      </w:r>
      <w:r w:rsidR="005A3919">
        <w:rPr>
          <w:rFonts w:ascii="Arial" w:hAnsi="Arial" w:cs="Arial"/>
          <w:sz w:val="28"/>
          <w:szCs w:val="28"/>
        </w:rPr>
        <w:tab/>
        <w:t xml:space="preserve">Men 65 to 75 who have a history </w:t>
      </w:r>
      <w:r w:rsidR="00064998">
        <w:rPr>
          <w:rFonts w:ascii="Arial" w:hAnsi="Arial" w:cs="Arial"/>
          <w:sz w:val="28"/>
          <w:szCs w:val="28"/>
        </w:rPr>
        <w:t xml:space="preserve">of smoking, </w:t>
      </w:r>
    </w:p>
    <w:p w14:paraId="3D6C8390" w14:textId="77777777" w:rsidR="00064998" w:rsidRDefault="00064998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25A1C88D" w14:textId="77777777" w:rsidR="00064998" w:rsidRDefault="00064998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32BF97DF" w14:textId="77777777" w:rsidR="00064998" w:rsidRDefault="00064998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4953AA07" w14:textId="39CDF91A" w:rsidR="00064998" w:rsidRPr="00E70A0D" w:rsidRDefault="00064998" w:rsidP="008A08E7">
      <w:pPr>
        <w:spacing w:line="360" w:lineRule="auto"/>
        <w:ind w:left="2880" w:hanging="2160"/>
        <w:rPr>
          <w:rFonts w:ascii="Arial" w:hAnsi="Arial" w:cs="Arial"/>
        </w:rPr>
      </w:pPr>
      <w:r w:rsidRPr="00E70A0D">
        <w:rPr>
          <w:rFonts w:ascii="Arial" w:hAnsi="Arial" w:cs="Arial"/>
          <w:i/>
          <w:iCs/>
        </w:rPr>
        <w:t xml:space="preserve">Other </w:t>
      </w:r>
      <w:r w:rsidR="003F5FF9" w:rsidRPr="00E70A0D">
        <w:rPr>
          <w:rFonts w:ascii="Arial" w:hAnsi="Arial" w:cs="Arial"/>
          <w:i/>
          <w:iCs/>
        </w:rPr>
        <w:t xml:space="preserve">recommendations: </w:t>
      </w:r>
      <w:r w:rsidR="003F5FF9" w:rsidRPr="00E70A0D">
        <w:rPr>
          <w:rFonts w:ascii="Arial" w:hAnsi="Arial" w:cs="Arial"/>
        </w:rPr>
        <w:t xml:space="preserve">There are several other recommended screening exams for </w:t>
      </w:r>
      <w:r w:rsidR="00FF30BA" w:rsidRPr="00E70A0D">
        <w:rPr>
          <w:rFonts w:ascii="Arial" w:hAnsi="Arial" w:cs="Arial"/>
        </w:rPr>
        <w:t>people with particular risk factor</w:t>
      </w:r>
      <w:r w:rsidR="00E70A0D">
        <w:rPr>
          <w:rFonts w:ascii="Arial" w:hAnsi="Arial" w:cs="Arial"/>
        </w:rPr>
        <w:t>s. All adults should be screened for high blood pressure, Diabetes, hi</w:t>
      </w:r>
      <w:r w:rsidR="00360963">
        <w:rPr>
          <w:rFonts w:ascii="Arial" w:hAnsi="Arial" w:cs="Arial"/>
        </w:rPr>
        <w:t>gh cholesterol and obesity</w:t>
      </w:r>
      <w:r w:rsidR="00964E3F">
        <w:rPr>
          <w:rFonts w:ascii="Arial" w:hAnsi="Arial" w:cs="Arial"/>
        </w:rPr>
        <w:t>. There are even further recommended screening tests based on a person’s lifestyle and other risk factors</w:t>
      </w:r>
      <w:r w:rsidR="006E79A7">
        <w:rPr>
          <w:rFonts w:ascii="Arial" w:hAnsi="Arial" w:cs="Arial"/>
        </w:rPr>
        <w:t xml:space="preserve">. For more information please refer the the </w:t>
      </w:r>
      <w:r w:rsidR="003232AB">
        <w:rPr>
          <w:rFonts w:ascii="Arial" w:hAnsi="Arial" w:cs="Arial"/>
        </w:rPr>
        <w:t>United States Preventive Services taskfor</w:t>
      </w:r>
      <w:r w:rsidR="00670E16">
        <w:rPr>
          <w:rFonts w:ascii="Arial" w:hAnsi="Arial" w:cs="Arial"/>
        </w:rPr>
        <w:t>ce website</w:t>
      </w:r>
    </w:p>
    <w:p w14:paraId="5C97BDCD" w14:textId="77777777" w:rsidR="00064998" w:rsidRDefault="00064998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319B0E54" w14:textId="77777777" w:rsidR="00064998" w:rsidRPr="00975D6B" w:rsidRDefault="00064998" w:rsidP="008A08E7">
      <w:pPr>
        <w:spacing w:line="360" w:lineRule="auto"/>
        <w:ind w:left="2880" w:hanging="2160"/>
        <w:rPr>
          <w:rFonts w:ascii="Arial" w:hAnsi="Arial" w:cs="Arial"/>
          <w:sz w:val="28"/>
          <w:szCs w:val="28"/>
        </w:rPr>
      </w:pPr>
    </w:p>
    <w:p w14:paraId="628A3843" w14:textId="77777777" w:rsidR="00B96042" w:rsidRDefault="00B96042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41E3D2E7" w14:textId="77777777" w:rsidR="00111C6E" w:rsidRDefault="00111C6E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09E6C4B7" w14:textId="77777777" w:rsidR="00B96042" w:rsidRDefault="00B96042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16379A6C" w14:textId="77777777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40C52289" w14:textId="77777777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22164118" w14:textId="77777777" w:rsidR="00ED2237" w:rsidRDefault="00ED2237" w:rsidP="00ED2237">
      <w:pPr>
        <w:pStyle w:val="ListParagraph"/>
        <w:spacing w:line="360" w:lineRule="auto"/>
        <w:ind w:left="2880"/>
        <w:jc w:val="both"/>
        <w:rPr>
          <w:rFonts w:ascii="Arial" w:hAnsi="Arial" w:cs="Arial"/>
          <w:sz w:val="28"/>
          <w:szCs w:val="28"/>
        </w:rPr>
      </w:pPr>
    </w:p>
    <w:p w14:paraId="0E029AB7" w14:textId="77777777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13643C61" w14:textId="77777777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2BA617CD" w14:textId="77777777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46F6871B" w14:textId="77777777" w:rsid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sz w:val="28"/>
          <w:szCs w:val="28"/>
        </w:rPr>
      </w:pPr>
    </w:p>
    <w:p w14:paraId="633D1097" w14:textId="77777777" w:rsidR="00ED2237" w:rsidRPr="00ED2237" w:rsidRDefault="00ED2237" w:rsidP="00ED2237">
      <w:pPr>
        <w:pStyle w:val="ListParagraph"/>
        <w:spacing w:line="360" w:lineRule="auto"/>
        <w:ind w:left="2880"/>
        <w:rPr>
          <w:rFonts w:ascii="Arial" w:hAnsi="Arial" w:cs="Arial"/>
          <w:i/>
          <w:iCs/>
          <w:sz w:val="28"/>
          <w:szCs w:val="28"/>
        </w:rPr>
      </w:pPr>
    </w:p>
    <w:sectPr w:rsidR="00ED2237" w:rsidRPr="00ED22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06E06"/>
    <w:multiLevelType w:val="hybridMultilevel"/>
    <w:tmpl w:val="7396A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66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37"/>
    <w:rsid w:val="0006251F"/>
    <w:rsid w:val="00064998"/>
    <w:rsid w:val="000C5CA9"/>
    <w:rsid w:val="00111C6E"/>
    <w:rsid w:val="002B7819"/>
    <w:rsid w:val="003066E5"/>
    <w:rsid w:val="003232AB"/>
    <w:rsid w:val="00360963"/>
    <w:rsid w:val="003F5FF9"/>
    <w:rsid w:val="004008A8"/>
    <w:rsid w:val="005A3919"/>
    <w:rsid w:val="00635CBE"/>
    <w:rsid w:val="00670E16"/>
    <w:rsid w:val="006E79A7"/>
    <w:rsid w:val="00724D9E"/>
    <w:rsid w:val="008A08E7"/>
    <w:rsid w:val="008F0A58"/>
    <w:rsid w:val="00964E3F"/>
    <w:rsid w:val="00975D6B"/>
    <w:rsid w:val="00B96042"/>
    <w:rsid w:val="00CB6ABD"/>
    <w:rsid w:val="00D42545"/>
    <w:rsid w:val="00E70A0D"/>
    <w:rsid w:val="00ED2237"/>
    <w:rsid w:val="00ED4E02"/>
    <w:rsid w:val="00F812E6"/>
    <w:rsid w:val="00FF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84FD4"/>
  <w15:chartTrackingRefBased/>
  <w15:docId w15:val="{A8A0EA95-85E3-4F8A-A1C9-7310002E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2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2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2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157</Words>
  <Characters>1099</Characters>
  <Application>Microsoft Office Word</Application>
  <DocSecurity>0</DocSecurity>
  <Lines>157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Gonzaba MD</dc:creator>
  <cp:keywords/>
  <dc:description/>
  <cp:lastModifiedBy>Vincent Gonzaba MD</cp:lastModifiedBy>
  <cp:revision>22</cp:revision>
  <dcterms:created xsi:type="dcterms:W3CDTF">2026-05-18T23:51:00Z</dcterms:created>
  <dcterms:modified xsi:type="dcterms:W3CDTF">2026-05-19T00:18:00Z</dcterms:modified>
</cp:coreProperties>
</file>